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深学细悟全会精神  踔厉奋发干好工作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——学习贯彻党的</w:t>
      </w:r>
      <w:r>
        <w:rPr>
          <w:rFonts w:hint="eastAsia" w:ascii="仿宋_GB2312" w:hAnsi="微软雅黑" w:eastAsia="仿宋_GB2312"/>
          <w:sz w:val="32"/>
          <w:szCs w:val="32"/>
          <w:lang w:eastAsia="zh-CN"/>
        </w:rPr>
        <w:t>二十大</w:t>
      </w:r>
      <w:r>
        <w:rPr>
          <w:rFonts w:hint="eastAsia" w:ascii="仿宋_GB2312" w:hAnsi="微软雅黑" w:eastAsia="仿宋_GB2312"/>
          <w:sz w:val="32"/>
          <w:szCs w:val="32"/>
        </w:rPr>
        <w:t>精神心得体会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罗辉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（2022年11月）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近日，我原原本本学习研读了党的二十大报告和党章，认真理解领悟了党的二十大提出的新思想新论断、作出的新部署新要求，现谈谈自己的学习体会。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一、深刻认识二十大的重大意义，是开启新征程的指明灯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的二十大是在迈上全面建设社会主义现代化国家新征程、向第二个百年奋斗目标进军的关键时刻召开的一次十分重要的大会。习近平总书记所作的工作报告，总结成就全面系统，评价历史客观深刻，经验启示科学凝练，奋斗使命催人奋进。机构编制部门是党的机关、政治机关，作为一名机构编制部门的党员干部，必须按照习近平总书记提出的“五个牢牢把握”要求，增强政治意识，全面领会大会精神，切实把思想和行动统一到党的二十大决策上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二、紧盯二十大报告中涉及机构编制工作的阐述，是做好今后工作的着力点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通过认真学习、梳理报告原文，涉及机构编制工作的主要有三处。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第一处，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对过去五年工作和新时代十年的伟大变革总结中，习近平总书记提出，我们以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巨大的政治勇气全面深化改革，打响改革攻坚战，加强改革顶层设计，敢于突进深水区，敢于啃硬骨头，敢于涉险滩，敢于面对新矛盾新挑战，冲破思想观念束缚，突破利益固化藩篱，坚决破除各方面体制机制弊端，各领域基础性制度框架基本建立，许多领域实现历史性变革、系统性重塑、整体性重构，新一轮党和国家机构改革全面完成，中国特色社会主义制度更加成熟更加定型，国家治理体系和治理能力现代化水平明显提高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第二处，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坚持全面依法治国，推进法治中国建设中，习近平总书记指出，转变政府职能，优化政府职责体系和组织结构，推进机构、职能、权限、程序、责任法定化，提高行政效率和公信力。深化事业单位改革。深化行政执法体制改革，全面推进严格规范公正文明执法，加大关系群众切身利益的重点领域执法力度，完善行政执法程序，健全行政裁量基准。强化行政执法监督机制和能力建设，严格落实行政执法责任制和责任追究制度。完善基层综合执法体制机制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第三处，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在坚定不移全面从严治党，深入推进新时代党的建设新的伟大工程中，习近平总书记要求，加强和改进公务员工作，优化机构编制资源配置。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中，第一处是对过去五年全国机构编制工作的充分肯定，非常鼓舞人心。第二处和第三处，是对今后机构编制工作的安排部署，要求我们机构编制部门要在深化相关重点领域改革上持续用力，破除制约高质量发展的体制机制障碍；管好用活机构编制这一重要政治资源，做到准确设置机构、配备编制、强化职能，推动机构编制工作跟着发展走、服务围着中心转，以经济社会高质量发展成果来检验机构编制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三、深入贯彻二十大报告精神，立足本职干好工作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指出“选拔忠诚干净担当的高素质专业化干部”，到提出“团结奋斗是中国人民创造历史伟业的必由之路”“团结就是力量，团结才能胜利”，再到强调“党用伟大奋斗创造了百年伟业，也一定能用新的伟大奋斗创造新的伟业”，“忠诚”“团结”“奋斗”这三个词贯穿了党的二十大报告。从这些关键词中，能明显感受到生动的理论创新和实践创新，促使我们增强学习贯彻二十大精神的自觉性和坚定性，笃学力行、知行合一，以科学的方式方法提升工作水平，以扎实的工作实绩检验学习成效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一是牢记初心使命，熔铸绝对忠诚之魂。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党绝对忠诚，是共产党人首要的政治品质。学习贯彻二十大精神，关键就在于深刻领悟“两个确立”的决定性意义，增强“四个意识”、坚定“四个自信”、做到“两个维护”，自觉用党的二十大精神统一思想和行动。作为综合科的干部，要坚定理想信念，在加强实践锻炼中提升政治能力，在深学细悟笃行“五个牢牢把握”中提升政治判断力、政治领悟力、政治执行力，更加注重从政治上观察和处理问题，始终把政治标准贯穿以文辅政、统筹协调、督促检查、服务保障工作全过程各方面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二是涵养团结品格，强化统筹协调之能。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科处在中枢位置，要牢固树立“一盘棋”思想和团结协作精神，始终以大局为重，注重团队配合，切实谋划好各方工作、整合好各方资源、团结好各个科室、调动好各方积极性，善于在部门和科室之间找“共同点”、在上下之间找“结合点”、在工作之中找“着力点”，着力营造全办上下围绕中心、整体联动、互相配合、合力共为的良好局面。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三是砥砺奋发斗志，敢担开拓攻坚之责。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科全员年龄均在35岁以下，作为青年干部要牢记习近平总书记的重要嘱托，敢想敢为又善作善成。要坚持“服务发展、服务决策、服务落实”的基本定位，聚焦“三提三效”、聚力真抓实干，端正“想干事”的态度，提高“会干事”的能力，增强“干成事”的信念，崇尚实干与担当，既善谋事，又善干事，切实把干成事作为职责之所在，以更高站位统筹协调、更宽视野参谋辅政、更严标准把好关口、更优方式督促落实，全力推动机构编制工作高质量发展，为三明革命老区高质量发展示范区建设作出应有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850" w:gutter="0"/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4Y2ZhMDYzYTYyN2U2NDZiYzFjYzg4ZTFmMmJiNGMifQ=="/>
  </w:docVars>
  <w:rsids>
    <w:rsidRoot w:val="00000000"/>
    <w:rsid w:val="1DED82DA"/>
    <w:rsid w:val="21F14EFB"/>
    <w:rsid w:val="4B194E7C"/>
    <w:rsid w:val="4DA55EB7"/>
    <w:rsid w:val="4F3B3856"/>
    <w:rsid w:val="59733C08"/>
    <w:rsid w:val="5DF52D16"/>
    <w:rsid w:val="7277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_GB2312" w:hAnsi="Calibri" w:eastAsia="仿宋_GB2312" w:cs="Times New Roman"/>
      <w:kern w:val="2"/>
      <w:sz w:val="32"/>
      <w:szCs w:val="32"/>
      <w:lang w:val="en-US" w:eastAsia="zh-CN" w:bidi="ar"/>
    </w:r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Body Text Indent 2"/>
    <w:basedOn w:val="1"/>
    <w:qFormat/>
    <w:uiPriority w:val="0"/>
    <w:pPr>
      <w:spacing w:after="120" w:afterAutospacing="0" w:line="480" w:lineRule="auto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qFormat/>
    <w:uiPriority w:val="0"/>
    <w:pPr>
      <w:spacing w:before="240" w:beforeAutospacing="0" w:after="60" w:afterAutospacing="0"/>
      <w:jc w:val="center"/>
      <w:outlineLvl w:val="0"/>
    </w:pPr>
    <w:rPr>
      <w:rFonts w:ascii="Arial" w:hAnsi="Arial"/>
      <w:b/>
      <w:sz w:val="32"/>
    </w:rPr>
  </w:style>
  <w:style w:type="paragraph" w:styleId="9">
    <w:name w:val="Body Text First Indent 2"/>
    <w:basedOn w:val="3"/>
    <w:qFormat/>
    <w:uiPriority w:val="0"/>
    <w:pPr>
      <w:ind w:firstLine="420" w:firstLineChars="200"/>
    </w:pPr>
  </w:style>
  <w:style w:type="paragraph" w:customStyle="1" w:styleId="12">
    <w:name w:val="封面名称"/>
    <w:basedOn w:val="8"/>
    <w:qFormat/>
    <w:uiPriority w:val="0"/>
    <w:rPr>
      <w:rFonts w:ascii="Calibri" w:hAnsi="Calibri" w:eastAsia="方正小标宋简体"/>
      <w:sz w:val="56"/>
    </w:rPr>
  </w:style>
  <w:style w:type="paragraph" w:customStyle="1" w:styleId="13">
    <w:name w:val="目录"/>
    <w:basedOn w:val="1"/>
    <w:qFormat/>
    <w:uiPriority w:val="0"/>
    <w:pPr>
      <w:jc w:val="left"/>
    </w:pPr>
    <w:rPr>
      <w:rFonts w:ascii="Calibri" w:hAnsi="Calibri" w:eastAsia="黑体"/>
      <w:sz w:val="32"/>
    </w:rPr>
  </w:style>
  <w:style w:type="paragraph" w:customStyle="1" w:styleId="14">
    <w:name w:val="正文字体"/>
    <w:basedOn w:val="9"/>
    <w:qFormat/>
    <w:uiPriority w:val="0"/>
    <w:pPr>
      <w:spacing w:line="600" w:lineRule="exact"/>
      <w:jc w:val="left"/>
    </w:pPr>
    <w:rPr>
      <w:rFonts w:ascii="Calibri" w:hAnsi="Calibri" w:eastAsia="仿宋_GB2312"/>
      <w:sz w:val="32"/>
    </w:rPr>
  </w:style>
  <w:style w:type="paragraph" w:customStyle="1" w:styleId="15">
    <w:name w:val="二级标题"/>
    <w:basedOn w:val="4"/>
    <w:qFormat/>
    <w:uiPriority w:val="0"/>
    <w:pPr>
      <w:spacing w:line="600" w:lineRule="exact"/>
      <w:jc w:val="left"/>
    </w:pPr>
    <w:rPr>
      <w:rFonts w:ascii="Calibri" w:hAnsi="Calibri" w:eastAsia="楷体_GB2312"/>
      <w:sz w:val="32"/>
    </w:rPr>
  </w:style>
  <w:style w:type="paragraph" w:customStyle="1" w:styleId="16">
    <w:name w:val="三级标题"/>
    <w:basedOn w:val="4"/>
    <w:qFormat/>
    <w:uiPriority w:val="0"/>
    <w:pPr>
      <w:spacing w:line="600" w:lineRule="exact"/>
      <w:jc w:val="left"/>
    </w:pPr>
    <w:rPr>
      <w:rFonts w:ascii="Calibri" w:hAnsi="Calibri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2103</Words>
  <Characters>2107</Characters>
  <Paragraphs>20</Paragraphs>
  <TotalTime>0</TotalTime>
  <ScaleCrop>false</ScaleCrop>
  <LinksUpToDate>false</LinksUpToDate>
  <CharactersWithSpaces>2107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2022-10-21T15:47:00Z</dcterms:created>
  <dc:creator>admin</dc:creator>
  <cp:lastModifiedBy>中共三明市委编办</cp:lastModifiedBy>
  <cp:lastPrinted>2022-11-11T19:35:00Z</cp:lastPrinted>
  <dcterms:modified xsi:type="dcterms:W3CDTF">2022-11-25T14:36:35Z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29D768C28C3744209A0EFD90E68E6A0A</vt:lpwstr>
  </property>
</Properties>
</file>